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nifi集群搭建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环境准备</w:t>
      </w:r>
      <w:bookmarkStart w:id="0" w:name="_GoBack"/>
      <w:bookmarkEnd w:id="0"/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1、准备3台服务器</w:t>
      </w:r>
    </w:p>
    <w:p>
      <w:pPr>
        <w:numPr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2、Jdk环境，没有jdk环境需要安装jdk环境</w:t>
      </w: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3、下载nifi安装tar包，然后上传到服务器上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nifi集群安装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创建nifi用户 useradd nifi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将安装包解压到nifi目录下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在3个节点上修改配置文件</w:t>
      </w:r>
    </w:p>
    <w:p>
      <w:pPr>
        <w:numPr>
          <w:numId w:val="0"/>
        </w:numPr>
        <w:ind w:left="105" w:leftChars="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（1）conf/zookeeper.properties</w:t>
      </w:r>
    </w:p>
    <w:tbl>
      <w:tblPr>
        <w:tblStyle w:val="3"/>
        <w:tblpPr w:leftFromText="180" w:rightFromText="180" w:vertAnchor="text" w:horzAnchor="page" w:tblpX="1789" w:tblpY="126"/>
        <w:tblOverlap w:val="never"/>
        <w:tblW w:w="10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4" w:hRule="atLeast"/>
        </w:trPr>
        <w:tc>
          <w:tcPr>
            <w:tcW w:w="10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highlight w:val="red"/>
                <w:lang w:val="en-US" w:eastAsia="zh-CN"/>
              </w:rPr>
            </w:pPr>
            <w:r>
              <w:rPr>
                <w:rFonts w:hint="eastAsia"/>
                <w:highlight w:val="red"/>
                <w:lang w:val="en-US" w:eastAsia="zh-CN"/>
              </w:rPr>
              <w:t>clientPort=2188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initLimit=10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autopurge.purgeInterval=24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syncLimit=5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tickTime=2000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dataDir=./state/zookeeper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autopurge.snapRetainCount=30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# server.1=nifi-node1-hostname:2888:3888;2181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# server.2=nifi-node2-hostname:2888:3888;2181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# server.3=nifi-node3-hostname:2888:3888;2181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#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lang w:val="en-US" w:eastAsia="zh-CN"/>
              </w:rPr>
            </w:pPr>
            <w:r>
              <w:rPr>
                <w:rFonts w:hint="default"/>
                <w:highlight w:val="red"/>
                <w:lang w:val="en-US" w:eastAsia="zh-CN"/>
              </w:rPr>
              <w:t>server.1=172.16.25.25:4888:5888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lang w:val="en-US" w:eastAsia="zh-CN"/>
              </w:rPr>
            </w:pPr>
            <w:r>
              <w:rPr>
                <w:rFonts w:hint="default"/>
                <w:highlight w:val="red"/>
                <w:lang w:val="en-US" w:eastAsia="zh-CN"/>
              </w:rPr>
              <w:t>server.2=172.16.25.26:4888:5888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default"/>
                <w:highlight w:val="red"/>
                <w:lang w:val="en-US" w:eastAsia="zh-CN"/>
              </w:rPr>
              <w:t>server.3=172.16.25.28:4888:5888</w:t>
            </w:r>
          </w:p>
        </w:tc>
      </w:tr>
    </w:tbl>
    <w:p>
      <w:pPr>
        <w:numPr>
          <w:numId w:val="0"/>
        </w:numPr>
        <w:ind w:left="105"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（2）创建myid</w:t>
      </w: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在nifi安装目录下执行以下命令</w:t>
      </w:r>
    </w:p>
    <w:p>
      <w:pPr>
        <w:numPr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mkdir -p state/zookeeper</w:t>
      </w:r>
    </w:p>
    <w:p>
      <w:pPr>
        <w:numPr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echo 1 &gt;state/zookeeper/myid</w:t>
      </w:r>
    </w:p>
    <w:p>
      <w:pPr>
        <w:numPr>
          <w:ilvl w:val="0"/>
          <w:numId w:val="3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修改conf/nifi.properties</w:t>
      </w:r>
    </w:p>
    <w:tbl>
      <w:tblPr>
        <w:tblStyle w:val="3"/>
        <w:tblpPr w:leftFromText="180" w:rightFromText="180" w:vertAnchor="text" w:horzAnchor="page" w:tblpX="1789" w:tblpY="87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0" w:hRule="atLeast"/>
        </w:trPr>
        <w:tc>
          <w:tcPr>
            <w:tcW w:w="96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highlight w:val="red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2122805</wp:posOffset>
                      </wp:positionH>
                      <wp:positionV relativeFrom="paragraph">
                        <wp:posOffset>3175</wp:posOffset>
                      </wp:positionV>
                      <wp:extent cx="1112520" cy="259080"/>
                      <wp:effectExtent l="6350" t="6350" r="8890" b="889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52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本机IP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7.15pt;margin-top:0.25pt;height:20.4pt;width:87.6pt;z-index:251662336;v-text-anchor:middle;mso-width-relative:page;mso-height-relative:page;" fillcolor="#FFFFFF [3201]" filled="t" stroked="t" coordsize="21600,21600" o:gfxdata="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vSejWtcAAAAHAQAADwAAAAAAAAABACAAAAAiAAAAZHJzL2Rvd25yZXYueG1sUEsBAhQAFAAAAAgA&#10;h07iQKuKC+JfAgAAsQQAAA4AAAAAAAAAAQAgAAAAJgEAAGRycy9lMm9Eb2MueG1sUEsFBgAAAAAG&#10;AAYAWQEAAPcFAAAAAA=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本机IP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1726565</wp:posOffset>
                      </wp:positionH>
                      <wp:positionV relativeFrom="paragraph">
                        <wp:posOffset>56515</wp:posOffset>
                      </wp:positionV>
                      <wp:extent cx="350520" cy="38100"/>
                      <wp:effectExtent l="635" t="39370" r="14605" b="2921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0520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35.95pt;margin-top:4.45pt;height:3pt;width:27.6pt;z-index:251660288;mso-width-relative:page;mso-height-relative:page;" filled="f" stroked="t" coordsize="21600,21600" o:gfxdata="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J4oitoAAAALAQAADwAAAAAAAAABACAAAAAiAAAAZHJzL2Rvd25yZXYueG1s&#10;UEsBAhQAFAAAAAgAh07iQINds7r2AQAAnQMAAA4AAAAAAAAAAQAgAAAAKQEAAGRycy9lMm9Eb2Mu&#10;eG1sUEsFBgAAAAAGAAYAWQEAAJEF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highlight w:val="red"/>
                <w:lang w:val="en-US" w:eastAsia="zh-CN"/>
              </w:rPr>
              <w:t>nifi.web.http.host=172.16.25.28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highlight w:val="red"/>
                <w:lang w:val="en-US" w:eastAsia="zh-CN"/>
              </w:rPr>
            </w:pPr>
            <w:r>
              <w:rPr>
                <w:rFonts w:hint="eastAsia"/>
                <w:highlight w:val="red"/>
                <w:lang w:val="en-US" w:eastAsia="zh-CN"/>
              </w:rPr>
              <w:t>nifi.web.http.port=8082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nifi.web.http.network.interface.default=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cluster node properties (only configure for cluster nodes) #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2465705</wp:posOffset>
                      </wp:positionH>
                      <wp:positionV relativeFrom="paragraph">
                        <wp:posOffset>132715</wp:posOffset>
                      </wp:positionV>
                      <wp:extent cx="1112520" cy="259080"/>
                      <wp:effectExtent l="6350" t="6350" r="8890" b="889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01085" y="8136255"/>
                                <a:ext cx="1112520" cy="2590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本机IP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4.15pt;margin-top:10.45pt;height:20.4pt;width:87.6pt;z-index:251659264;v-text-anchor:middle;mso-width-relative:page;mso-height-relative:page;" fillcolor="#FFFFFF [3201]" filled="t" stroked="t" coordsize="21600,21600" o:gfxdata="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IdFDOvZAAAACQEAAA8AAAAAAAAAAQAgAAAAIgAAAGRycy9kb3ducmV2Lnht&#10;bFBLAQIUABQAAAAIAIdO4kAriMnhagIAAL0EAAAOAAAAAAAAAAEAIAAAACgBAABkcnMvZTJvRG9j&#10;LnhtbFBLBQYAAAAABgAGAFkBAAAEBgAAAAA=&#10;">
                      <v:fill on="t" focussize="0,0"/>
                      <v:stroke weight="1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本机IP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nifi.cluster.is.node=true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2107565</wp:posOffset>
                      </wp:positionH>
                      <wp:positionV relativeFrom="paragraph">
                        <wp:posOffset>48895</wp:posOffset>
                      </wp:positionV>
                      <wp:extent cx="350520" cy="38100"/>
                      <wp:effectExtent l="635" t="39370" r="14605" b="2921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3242945" y="8250555"/>
                                <a:ext cx="350520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65.95pt;margin-top:3.85pt;height:3pt;width:27.6pt;z-index:251658240;mso-width-relative:page;mso-height-relative:page;" filled="f" stroked="t" coordsize="21600,21600" o:gfxdata="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niyCNcAAAAIAQAADwAAAAAAAAABACAAAAAiAAAAZHJzL2Rv&#10;d25yZXYueG1sUEsBAhQAFAAAAAgAh07iQBDfXqACAgAAqQMAAA4AAAAAAAAAAQAgAAAAJgEAAGRy&#10;cy9lMm9Eb2MueG1sUEsFBgAAAAAGAAYAWQEAAJoFAAAAAA==&#10;">
                      <v:fill on="f" focussize="0,0"/>
                      <v:stroke weight="0.5pt" color="#5B9BD5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nifi.cluster.node.address=172.16.25.28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nifi.cluster.node.protocol.port=9998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nifi.cluster.node.protocol.threads=10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nifi.cluster.node.protocol.max.threads=50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nifi.cluster.node.event.history.size=25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nifi.cluster.node.connection.timeout=5 sec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nifi.cluster.node.read.timeout=5 sec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nifi.cluster.node.max.concurrent.requests=100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nifi.cluster.firewall.file=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nifi.cluster.flow.election.max.wait.time=20 sec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nifi.cluster.flow.election.max.candidates=1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zookeeper properties, used for cluster management #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nifi.zookeeper.connect.string=172.16.25.25:2188,172.16.25.26:2188,172.16.25.28:2188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nifi.zookeeper.connect.timeout=3 secs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nifi.zookeeper.session.timeout=3 secs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nifi.zookeeper.root.node=/nifi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nifi.zookeeper.client.secure=false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nifi.zookeeper.security.keystore=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nifi.state.management.configuration.file=./conf/state-management.xml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The ID of the local state provider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nifi.state.management.provider.local=local-provider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The ID of the cluster-wide state provider. This will be ignored if NiFi is not clustered but must be populated if running in a cluster.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nifi.state.management.provider.cluster=zk-provider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Specifies whether or not this instance of NiFi should run an embedded ZooKeeper server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highlight w:val="red"/>
                <w:vertAlign w:val="baseline"/>
                <w:lang w:val="en-US" w:eastAsia="zh-CN"/>
              </w:rPr>
            </w:pP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nifi.state.management.embedded.zookeeper.start=true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# Properties file that provides the ZooKeeper properties to use if &lt;nifi.state.management.embedded.zookeeper.start&gt; is set to true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nifi.state.management.embedded.zookeeper.properties=./conf/zookeeper.properties</w:t>
            </w:r>
          </w:p>
        </w:tc>
      </w:tr>
    </w:tbl>
    <w:p>
      <w:pPr>
        <w:numPr>
          <w:ilvl w:val="0"/>
          <w:numId w:val="3"/>
        </w:numPr>
        <w:ind w:left="21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配置conf/state-management.xml</w:t>
      </w:r>
    </w:p>
    <w:tbl>
      <w:tblPr>
        <w:tblStyle w:val="3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0" w:hRule="atLeast"/>
        </w:trPr>
        <w:tc>
          <w:tcPr>
            <w:tcW w:w="9420" w:type="dxa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&lt;cluster-provider&gt;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&lt;id&gt;zk-provider&lt;/id&gt;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&lt;class&gt;org.apache.nifi.controller.state.providers.zookeeper.ZooKeeperStateProvider&lt;/class&gt;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&lt;property name="Connect String"&gt;</w:t>
            </w:r>
            <w:r>
              <w:rPr>
                <w:rFonts w:hint="default"/>
                <w:highlight w:val="red"/>
                <w:vertAlign w:val="baseline"/>
                <w:lang w:val="en-US" w:eastAsia="zh-CN"/>
              </w:rPr>
              <w:t>172.16.25.25:2188,172.16.25.26:2188,172.16.25.28:2188</w:t>
            </w:r>
            <w:r>
              <w:rPr>
                <w:rFonts w:hint="default"/>
                <w:vertAlign w:val="baseline"/>
                <w:lang w:val="en-US" w:eastAsia="zh-CN"/>
              </w:rPr>
              <w:t>&lt;/property&gt;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&lt;property name="Root Node"&gt;/nifi&lt;/property&gt;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&lt;property name="Session Timeout"&gt;10 seconds&lt;/property&gt;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    &lt;property name="Access Control"&gt;Open&lt;/property&gt;</w:t>
            </w:r>
          </w:p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    &lt;/cluster-provider&gt;</w:t>
            </w:r>
          </w:p>
        </w:tc>
      </w:tr>
    </w:tbl>
    <w:p>
      <w:pPr>
        <w:numPr>
          <w:numId w:val="0"/>
        </w:numPr>
        <w:ind w:left="105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三、分别在3台服务器上启动nifi</w:t>
      </w:r>
    </w:p>
    <w:p>
      <w:pPr>
        <w:numPr>
          <w:numId w:val="0"/>
        </w:numPr>
        <w:ind w:left="105" w:leftChars="0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 相关的执行命令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numPr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 bin/nifi.sh start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 bin/nifi.sh stop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sh bin/nifi.sh status</w:t>
            </w:r>
          </w:p>
        </w:tc>
      </w:tr>
    </w:tbl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启动执行命令之后监控日志，如果没有报错就可以访问web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查看日志：tail  -f logs/nifi-app.log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访问web：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"http://172.16.25.25:8082/nifi"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http://172.16.25.25:8082/nifi</w:t>
      </w:r>
      <w:r>
        <w:rPr>
          <w:rFonts w:hint="eastAsia"/>
          <w:lang w:val="en-US" w:eastAsia="zh-CN"/>
        </w:rPr>
        <w:fldChar w:fldCharType="end"/>
      </w:r>
    </w:p>
    <w:p>
      <w:pPr>
        <w:numPr>
          <w:numId w:val="0"/>
        </w:numPr>
      </w:pPr>
      <w:r>
        <w:drawing>
          <wp:inline distT="0" distB="0" distL="114300" distR="114300">
            <wp:extent cx="5267325" cy="2047240"/>
            <wp:effectExtent l="0" t="0" r="5715" b="1016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4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可以看到有3个节点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numId w:val="0"/>
        </w:numPr>
        <w:ind w:left="210"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="210"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E06AD2"/>
    <w:multiLevelType w:val="singleLevel"/>
    <w:tmpl w:val="E9E06A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263FCA"/>
    <w:multiLevelType w:val="singleLevel"/>
    <w:tmpl w:val="2F263FCA"/>
    <w:lvl w:ilvl="0" w:tentative="0">
      <w:start w:val="1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abstractNum w:abstractNumId="2">
    <w:nsid w:val="402B50D1"/>
    <w:multiLevelType w:val="singleLevel"/>
    <w:tmpl w:val="402B50D1"/>
    <w:lvl w:ilvl="0" w:tentative="0">
      <w:start w:val="3"/>
      <w:numFmt w:val="decimal"/>
      <w:suff w:val="nothing"/>
      <w:lvlText w:val="（%1）"/>
      <w:lvlJc w:val="left"/>
      <w:pPr>
        <w:ind w:left="21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2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619B7"/>
    <w:rsid w:val="2FA6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2021-09-07T01:10:00Z</dcterms:created>
  <dc:creator>DELL</dc:creator>
  <cp:lastModifiedBy>DELL</cp:lastModifiedBy>
  <dcterms:modified xsi:type="dcterms:W3CDTF">2021-09-07T02:13:41Z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